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08" w:type="dxa"/>
        <w:tblLook w:val="04A0" w:firstRow="1" w:lastRow="0" w:firstColumn="1" w:lastColumn="0" w:noHBand="0" w:noVBand="1"/>
      </w:tblPr>
      <w:tblGrid>
        <w:gridCol w:w="4928"/>
        <w:gridCol w:w="6480"/>
      </w:tblGrid>
      <w:tr w:rsidR="000F6240" w:rsidRPr="00B911AB" w14:paraId="57702D33" w14:textId="77777777" w:rsidTr="00842690">
        <w:tc>
          <w:tcPr>
            <w:tcW w:w="4928" w:type="dxa"/>
            <w:shd w:val="clear" w:color="auto" w:fill="auto"/>
            <w:hideMark/>
          </w:tcPr>
          <w:p w14:paraId="37513418" w14:textId="77777777" w:rsidR="000F6240" w:rsidRPr="00B911AB" w:rsidRDefault="000F6240" w:rsidP="00561283">
            <w:pPr>
              <w:tabs>
                <w:tab w:val="left" w:pos="426"/>
              </w:tabs>
              <w:spacing w:after="0" w:line="240" w:lineRule="auto"/>
              <w:jc w:val="center"/>
              <w:rPr>
                <w:rFonts w:ascii="Times New Roman" w:eastAsia="Times New Roman" w:hAnsi="Times New Roman"/>
                <w:b/>
                <w:noProof/>
                <w:color w:val="000000"/>
                <w:sz w:val="26"/>
                <w:szCs w:val="26"/>
                <w:lang w:val="vi-VN"/>
              </w:rPr>
            </w:pPr>
            <w:r w:rsidRPr="00B911AB">
              <w:rPr>
                <w:rFonts w:ascii="Times New Roman" w:eastAsia="Times New Roman" w:hAnsi="Times New Roman"/>
                <w:b/>
                <w:noProof/>
                <w:color w:val="000000"/>
                <w:sz w:val="26"/>
                <w:szCs w:val="26"/>
                <w:lang w:val="vi-VN"/>
              </w:rPr>
              <w:t>KHOA LUẬT QUỐC TẾ</w:t>
            </w:r>
          </w:p>
          <w:p w14:paraId="2B1B52AB" w14:textId="50905388" w:rsidR="001C1BC0" w:rsidRPr="00B911AB" w:rsidRDefault="001C1BC0" w:rsidP="00561283">
            <w:pPr>
              <w:tabs>
                <w:tab w:val="left" w:pos="426"/>
              </w:tabs>
              <w:spacing w:after="0" w:line="240" w:lineRule="auto"/>
              <w:jc w:val="center"/>
              <w:rPr>
                <w:rFonts w:ascii="Times New Roman" w:eastAsia="Times New Roman" w:hAnsi="Times New Roman"/>
                <w:b/>
                <w:noProof/>
                <w:color w:val="000000"/>
                <w:sz w:val="26"/>
                <w:szCs w:val="26"/>
                <w:lang w:val="vi-VN"/>
              </w:rPr>
            </w:pPr>
            <w:r w:rsidRPr="00B911AB">
              <w:rPr>
                <w:rFonts w:ascii="Times New Roman" w:eastAsia="Times New Roman" w:hAnsi="Times New Roman"/>
                <w:b/>
                <w:noProof/>
                <w:color w:val="000000"/>
                <w:sz w:val="26"/>
                <w:szCs w:val="26"/>
                <w:lang w:val="vi-VN"/>
              </w:rPr>
              <w:t>BỘ MÔN</w:t>
            </w:r>
          </w:p>
          <w:p w14:paraId="273AB594" w14:textId="2A662161" w:rsidR="001C1BC0" w:rsidRPr="00B911AB" w:rsidRDefault="001C1BC0" w:rsidP="00561283">
            <w:pPr>
              <w:tabs>
                <w:tab w:val="left" w:pos="426"/>
              </w:tabs>
              <w:spacing w:after="0" w:line="240" w:lineRule="auto"/>
              <w:jc w:val="center"/>
              <w:rPr>
                <w:rFonts w:ascii="Times New Roman" w:eastAsia="Times New Roman" w:hAnsi="Times New Roman"/>
                <w:b/>
                <w:noProof/>
                <w:color w:val="000000"/>
                <w:sz w:val="26"/>
                <w:szCs w:val="26"/>
                <w:u w:val="single"/>
                <w:lang w:val="vi-VN"/>
              </w:rPr>
            </w:pPr>
            <w:r w:rsidRPr="00B911AB">
              <w:rPr>
                <w:rFonts w:ascii="Times New Roman" w:eastAsia="Times New Roman" w:hAnsi="Times New Roman"/>
                <w:b/>
                <w:noProof/>
                <w:color w:val="000000"/>
                <w:sz w:val="26"/>
                <w:szCs w:val="26"/>
                <w:lang w:val="vi-VN"/>
              </w:rPr>
              <w:t>TƯ PHÁP QUỐC TẾ &amp; LUẬT SO SÁNH</w:t>
            </w:r>
          </w:p>
        </w:tc>
        <w:tc>
          <w:tcPr>
            <w:tcW w:w="6480" w:type="dxa"/>
            <w:shd w:val="clear" w:color="auto" w:fill="auto"/>
          </w:tcPr>
          <w:p w14:paraId="1254B9FF" w14:textId="77777777" w:rsidR="000F6240" w:rsidRPr="00B911AB" w:rsidRDefault="000F6240" w:rsidP="00561283">
            <w:pPr>
              <w:tabs>
                <w:tab w:val="left" w:pos="426"/>
              </w:tabs>
              <w:spacing w:after="0" w:line="240" w:lineRule="auto"/>
              <w:jc w:val="center"/>
              <w:rPr>
                <w:rFonts w:ascii="Times New Roman" w:eastAsia="Times New Roman" w:hAnsi="Times New Roman"/>
                <w:noProof/>
                <w:color w:val="000000"/>
                <w:sz w:val="26"/>
                <w:szCs w:val="26"/>
                <w:lang w:val="vi-VN"/>
              </w:rPr>
            </w:pPr>
          </w:p>
        </w:tc>
      </w:tr>
    </w:tbl>
    <w:p w14:paraId="0582D4E6" w14:textId="77777777" w:rsidR="000F6240" w:rsidRPr="00B911AB" w:rsidRDefault="000F6240" w:rsidP="00561283">
      <w:pPr>
        <w:tabs>
          <w:tab w:val="left" w:pos="426"/>
        </w:tabs>
        <w:spacing w:after="0" w:line="360" w:lineRule="auto"/>
        <w:jc w:val="center"/>
        <w:rPr>
          <w:rFonts w:ascii="Times New Roman" w:hAnsi="Times New Roman"/>
          <w:b/>
          <w:noProof/>
          <w:color w:val="000000"/>
          <w:sz w:val="26"/>
          <w:szCs w:val="26"/>
          <w:lang w:val="vi-VN"/>
        </w:rPr>
      </w:pPr>
    </w:p>
    <w:p w14:paraId="6F68ABF5" w14:textId="7F268C51" w:rsidR="00A45B8F" w:rsidRPr="00B911AB" w:rsidRDefault="00A45B8F" w:rsidP="00561283">
      <w:pPr>
        <w:widowControl w:val="0"/>
        <w:tabs>
          <w:tab w:val="left" w:pos="426"/>
        </w:tabs>
        <w:autoSpaceDE w:val="0"/>
        <w:autoSpaceDN w:val="0"/>
        <w:adjustRightInd w:val="0"/>
        <w:spacing w:after="0" w:line="360" w:lineRule="auto"/>
        <w:jc w:val="center"/>
        <w:rPr>
          <w:rFonts w:ascii="Times New Roman" w:hAnsi="Times New Roman"/>
          <w:b/>
          <w:noProof/>
          <w:color w:val="000000"/>
          <w:sz w:val="26"/>
          <w:szCs w:val="26"/>
          <w:lang w:val="vi-VN"/>
        </w:rPr>
      </w:pPr>
      <w:r w:rsidRPr="00B911AB">
        <w:rPr>
          <w:rFonts w:ascii="Times New Roman" w:hAnsi="Times New Roman"/>
          <w:b/>
          <w:noProof/>
          <w:color w:val="000000"/>
          <w:sz w:val="26"/>
          <w:szCs w:val="26"/>
          <w:lang w:val="vi-VN"/>
        </w:rPr>
        <w:t>DANH MỤC ĐỀ TÀI</w:t>
      </w:r>
      <w:r w:rsidR="009666AC" w:rsidRPr="00B911AB">
        <w:rPr>
          <w:rFonts w:ascii="Times New Roman" w:hAnsi="Times New Roman"/>
          <w:b/>
          <w:noProof/>
          <w:color w:val="000000"/>
          <w:sz w:val="26"/>
          <w:szCs w:val="26"/>
          <w:lang w:val="vi-VN"/>
        </w:rPr>
        <w:t xml:space="preserve"> KHOÁ LUẬN NĂM 2022</w:t>
      </w:r>
    </w:p>
    <w:p w14:paraId="2A54A7A2" w14:textId="1FD95398" w:rsidR="000F6240" w:rsidRPr="00B911AB" w:rsidRDefault="000F6240" w:rsidP="00561283">
      <w:pPr>
        <w:widowControl w:val="0"/>
        <w:tabs>
          <w:tab w:val="left" w:pos="426"/>
        </w:tabs>
        <w:autoSpaceDE w:val="0"/>
        <w:autoSpaceDN w:val="0"/>
        <w:adjustRightInd w:val="0"/>
        <w:spacing w:after="0" w:line="360" w:lineRule="auto"/>
        <w:jc w:val="center"/>
        <w:rPr>
          <w:rFonts w:ascii="Times New Roman" w:hAnsi="Times New Roman"/>
          <w:b/>
          <w:noProof/>
          <w:sz w:val="26"/>
          <w:szCs w:val="26"/>
          <w:lang w:val="vi-VN"/>
        </w:rPr>
      </w:pPr>
      <w:r w:rsidRPr="00B911AB">
        <w:rPr>
          <w:rFonts w:ascii="Times New Roman" w:hAnsi="Times New Roman"/>
          <w:b/>
          <w:noProof/>
          <w:sz w:val="26"/>
          <w:szCs w:val="26"/>
          <w:lang w:val="vi-VN"/>
        </w:rPr>
        <w:t>BỘ MÔN TƯ PHÁP QUỐC TẾ - LUẬT SO SÁNH</w:t>
      </w:r>
    </w:p>
    <w:p w14:paraId="5CCDACAE" w14:textId="77777777" w:rsidR="00294124" w:rsidRPr="00B911AB" w:rsidRDefault="00294124" w:rsidP="00561283">
      <w:pPr>
        <w:widowControl w:val="0"/>
        <w:tabs>
          <w:tab w:val="left" w:pos="426"/>
        </w:tabs>
        <w:autoSpaceDE w:val="0"/>
        <w:autoSpaceDN w:val="0"/>
        <w:adjustRightInd w:val="0"/>
        <w:spacing w:after="0" w:line="360" w:lineRule="auto"/>
        <w:jc w:val="both"/>
        <w:rPr>
          <w:rFonts w:ascii="Times New Roman" w:hAnsi="Times New Roman"/>
          <w:b/>
          <w:noProof/>
          <w:sz w:val="26"/>
          <w:szCs w:val="26"/>
          <w:lang w:val="vi-VN"/>
        </w:rPr>
      </w:pPr>
    </w:p>
    <w:p w14:paraId="6244A221" w14:textId="6CDE1DF2" w:rsidR="00294124" w:rsidRPr="00B911AB" w:rsidRDefault="00294124" w:rsidP="00561283">
      <w:pPr>
        <w:pStyle w:val="ListParagraph"/>
        <w:widowControl w:val="0"/>
        <w:numPr>
          <w:ilvl w:val="0"/>
          <w:numId w:val="6"/>
        </w:numPr>
        <w:autoSpaceDE w:val="0"/>
        <w:autoSpaceDN w:val="0"/>
        <w:adjustRightInd w:val="0"/>
        <w:spacing w:after="0" w:line="360" w:lineRule="auto"/>
        <w:ind w:left="0" w:firstLine="0"/>
        <w:jc w:val="both"/>
        <w:rPr>
          <w:rFonts w:ascii="Times New Roman" w:hAnsi="Times New Roman"/>
          <w:b/>
          <w:noProof/>
          <w:sz w:val="26"/>
          <w:szCs w:val="26"/>
        </w:rPr>
      </w:pPr>
      <w:r w:rsidRPr="00B911AB">
        <w:rPr>
          <w:rFonts w:ascii="Times New Roman" w:hAnsi="Times New Roman"/>
          <w:b/>
          <w:noProof/>
          <w:sz w:val="26"/>
          <w:szCs w:val="26"/>
        </w:rPr>
        <w:t>TƯ PHÁP QUỐC TẾ</w:t>
      </w:r>
      <w:r w:rsidR="000E11DE">
        <w:rPr>
          <w:rFonts w:ascii="Times New Roman" w:hAnsi="Times New Roman"/>
          <w:b/>
          <w:noProof/>
          <w:sz w:val="26"/>
          <w:szCs w:val="26"/>
          <w:lang w:val="vi-VN"/>
        </w:rPr>
        <w:t>, VẬN TẢI HÀNG HẢI QUỐC TẾ</w:t>
      </w:r>
    </w:p>
    <w:p w14:paraId="7725341A" w14:textId="77FA9AA8" w:rsidR="00B911AB" w:rsidRPr="00B911AB" w:rsidRDefault="00B911AB" w:rsidP="000E11DE">
      <w:pPr>
        <w:pStyle w:val="NormalWeb"/>
        <w:numPr>
          <w:ilvl w:val="1"/>
          <w:numId w:val="12"/>
        </w:numPr>
        <w:spacing w:before="0" w:beforeAutospacing="0" w:after="0" w:afterAutospacing="0" w:line="360" w:lineRule="auto"/>
        <w:ind w:left="567" w:hanging="567"/>
        <w:jc w:val="both"/>
        <w:rPr>
          <w:color w:val="000000"/>
          <w:sz w:val="26"/>
          <w:szCs w:val="26"/>
        </w:rPr>
      </w:pPr>
      <w:r w:rsidRPr="00B911AB">
        <w:rPr>
          <w:color w:val="000000"/>
          <w:sz w:val="26"/>
          <w:szCs w:val="26"/>
        </w:rPr>
        <w:t>Nguyên tắc chọn luật nơi có mối liên hệ gắn bó nhất - kinh nghiệm từ pháp luật Hoa Kỳ.</w:t>
      </w:r>
    </w:p>
    <w:p w14:paraId="694CC42D" w14:textId="3DF57C37" w:rsidR="00B911AB" w:rsidRPr="00B911AB" w:rsidRDefault="00B911AB" w:rsidP="000E11DE">
      <w:pPr>
        <w:pStyle w:val="NormalWeb"/>
        <w:numPr>
          <w:ilvl w:val="1"/>
          <w:numId w:val="12"/>
        </w:numPr>
        <w:spacing w:before="0" w:beforeAutospacing="0" w:after="0" w:afterAutospacing="0" w:line="360" w:lineRule="auto"/>
        <w:ind w:left="567" w:hanging="567"/>
        <w:jc w:val="both"/>
        <w:rPr>
          <w:color w:val="000000"/>
          <w:sz w:val="26"/>
          <w:szCs w:val="26"/>
        </w:rPr>
      </w:pPr>
      <w:r w:rsidRPr="00B911AB">
        <w:rPr>
          <w:color w:val="000000"/>
          <w:sz w:val="26"/>
          <w:szCs w:val="26"/>
        </w:rPr>
        <w:t>Xây dựng điều khoản chọn luật trong hợp đồng thông minh (smart contract)</w:t>
      </w:r>
    </w:p>
    <w:p w14:paraId="51990A19" w14:textId="0DAB0C72" w:rsidR="00B911AB" w:rsidRPr="00B911AB" w:rsidRDefault="00B911AB" w:rsidP="000E11DE">
      <w:pPr>
        <w:pStyle w:val="NormalWeb"/>
        <w:numPr>
          <w:ilvl w:val="1"/>
          <w:numId w:val="12"/>
        </w:numPr>
        <w:spacing w:before="0" w:beforeAutospacing="0" w:after="0" w:afterAutospacing="0" w:line="360" w:lineRule="auto"/>
        <w:ind w:left="567" w:hanging="567"/>
        <w:jc w:val="both"/>
        <w:rPr>
          <w:color w:val="000000"/>
          <w:sz w:val="26"/>
          <w:szCs w:val="26"/>
        </w:rPr>
      </w:pPr>
      <w:r w:rsidRPr="00B911AB">
        <w:rPr>
          <w:color w:val="000000"/>
          <w:sz w:val="26"/>
          <w:szCs w:val="26"/>
        </w:rPr>
        <w:t>Thẩm quyền của toà án quốc gia đối với tranh chấp hợp đồng tiêu dùng điện tử - kinh nghiệm theo pháp luật Hoa Kỳ (E-Consumer contract).</w:t>
      </w:r>
    </w:p>
    <w:p w14:paraId="671E9857" w14:textId="02C819F9"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Thẩm quyền của Toà án quốc gia đối với các giao dịch thương mại điện tử có yếu tố nước ngoài theo pháp luật Việt Nam và một số nước.</w:t>
      </w:r>
    </w:p>
    <w:p w14:paraId="1BC740FC" w14:textId="44E6F540"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Xác định pháp luật áp dụng cho các giao dịch thương mại điện tử có yếu tố nước ngoài theo pháp luật Việt Nam và một số nước.</w:t>
      </w:r>
    </w:p>
    <w:p w14:paraId="4614D54B" w14:textId="1A0308D6"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eastAsia="Times New Roman" w:hAnsi="Times New Roman"/>
          <w:sz w:val="26"/>
          <w:szCs w:val="26"/>
          <w:lang w:val="en-VN"/>
        </w:rPr>
        <w:t>Quyền miễn trừ của</w:t>
      </w:r>
      <w:r w:rsidRPr="00B911AB">
        <w:rPr>
          <w:rFonts w:ascii="Times New Roman" w:eastAsia="Times New Roman" w:hAnsi="Times New Roman"/>
          <w:sz w:val="26"/>
          <w:szCs w:val="26"/>
          <w:lang w:val="vi-VN"/>
        </w:rPr>
        <w:t xml:space="preserve"> N</w:t>
      </w:r>
      <w:r w:rsidRPr="00B911AB">
        <w:rPr>
          <w:rFonts w:ascii="Times New Roman" w:eastAsia="Times New Roman" w:hAnsi="Times New Roman"/>
          <w:sz w:val="26"/>
          <w:szCs w:val="26"/>
          <w:lang w:val="en-VN"/>
        </w:rPr>
        <w:t xml:space="preserve">hà nước </w:t>
      </w:r>
      <w:r w:rsidR="009666AC" w:rsidRPr="00B911AB">
        <w:rPr>
          <w:rFonts w:ascii="Times New Roman" w:eastAsia="Times New Roman" w:hAnsi="Times New Roman"/>
          <w:sz w:val="26"/>
          <w:szCs w:val="26"/>
          <w:lang w:val="vi-VN"/>
        </w:rPr>
        <w:t>trong các quan hệ dân sự có yếu tố nước ngoài</w:t>
      </w:r>
      <w:r w:rsidRPr="00B911AB">
        <w:rPr>
          <w:rFonts w:ascii="Times New Roman" w:eastAsia="Times New Roman" w:hAnsi="Times New Roman"/>
          <w:sz w:val="26"/>
          <w:szCs w:val="26"/>
          <w:lang w:val="en-VN"/>
        </w:rPr>
        <w:t xml:space="preserve"> theo</w:t>
      </w:r>
      <w:r w:rsidRPr="00B911AB">
        <w:rPr>
          <w:rFonts w:ascii="Times New Roman" w:eastAsia="Times New Roman" w:hAnsi="Times New Roman"/>
          <w:sz w:val="26"/>
          <w:szCs w:val="26"/>
          <w:lang w:val="vi-VN"/>
        </w:rPr>
        <w:t xml:space="preserve"> Tư pháp quốc tế</w:t>
      </w:r>
      <w:r w:rsidR="009666AC" w:rsidRPr="00B911AB">
        <w:rPr>
          <w:rFonts w:ascii="Times New Roman" w:eastAsia="Times New Roman" w:hAnsi="Times New Roman"/>
          <w:sz w:val="26"/>
          <w:szCs w:val="26"/>
          <w:lang w:val="vi-VN"/>
        </w:rPr>
        <w:t xml:space="preserve"> một số nước</w:t>
      </w:r>
      <w:r w:rsidR="00B911AB" w:rsidRPr="00B911AB">
        <w:rPr>
          <w:rFonts w:ascii="Times New Roman" w:eastAsia="Times New Roman" w:hAnsi="Times New Roman"/>
          <w:sz w:val="26"/>
          <w:szCs w:val="26"/>
          <w:lang w:val="vi-VN"/>
        </w:rPr>
        <w:t xml:space="preserve"> và Việt Nam.</w:t>
      </w:r>
    </w:p>
    <w:p w14:paraId="59D0CA69" w14:textId="77777777"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eastAsia="Times New Roman" w:hAnsi="Times New Roman"/>
          <w:sz w:val="26"/>
          <w:szCs w:val="26"/>
          <w:lang w:val="en-VN"/>
        </w:rPr>
        <w:t>Xác định thẩm quyền của Toà án Quốc gia đối với các vụ việc dân sự có yếu tố nước ngoài trên không gian mạng</w:t>
      </w:r>
      <w:r w:rsidRPr="00B911AB">
        <w:rPr>
          <w:rFonts w:ascii="Times New Roman" w:eastAsia="Times New Roman" w:hAnsi="Times New Roman"/>
          <w:sz w:val="26"/>
          <w:szCs w:val="26"/>
          <w:lang w:val="vi-VN"/>
        </w:rPr>
        <w:t xml:space="preserve"> (Cyber Space)</w:t>
      </w:r>
      <w:r w:rsidRPr="00B911AB">
        <w:rPr>
          <w:rFonts w:ascii="Times New Roman" w:eastAsia="Times New Roman" w:hAnsi="Times New Roman"/>
          <w:sz w:val="26"/>
          <w:szCs w:val="26"/>
          <w:lang w:val="en-VN"/>
        </w:rPr>
        <w:t>.</w:t>
      </w:r>
    </w:p>
    <w:p w14:paraId="39F210A3" w14:textId="44733F09"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eastAsia="Times New Roman" w:hAnsi="Times New Roman"/>
          <w:sz w:val="26"/>
          <w:szCs w:val="26"/>
          <w:lang w:val="en-VN"/>
        </w:rPr>
        <w:t>Xung đột pháp luật về quyền sở hữu tài sản văn hoá</w:t>
      </w:r>
      <w:r w:rsidR="00B911AB" w:rsidRPr="00B911AB">
        <w:rPr>
          <w:rFonts w:ascii="Times New Roman" w:eastAsia="Times New Roman" w:hAnsi="Times New Roman"/>
          <w:sz w:val="26"/>
          <w:szCs w:val="26"/>
          <w:lang w:val="vi-VN"/>
        </w:rPr>
        <w:t xml:space="preserve"> </w:t>
      </w:r>
      <w:r w:rsidR="00B911AB" w:rsidRPr="00B911AB">
        <w:rPr>
          <w:rFonts w:ascii="Times New Roman" w:eastAsia="Times New Roman" w:hAnsi="Times New Roman"/>
          <w:sz w:val="26"/>
          <w:szCs w:val="26"/>
          <w:lang w:val="vi-VN"/>
        </w:rPr>
        <w:t>(Cultural Property)</w:t>
      </w:r>
      <w:r w:rsidR="00B911AB" w:rsidRPr="00B911AB">
        <w:rPr>
          <w:rFonts w:ascii="Times New Roman" w:hAnsi="Times New Roman"/>
          <w:noProof/>
          <w:sz w:val="26"/>
          <w:szCs w:val="26"/>
          <w:lang w:val="vi-VN"/>
        </w:rPr>
        <w:t xml:space="preserve"> </w:t>
      </w:r>
      <w:r w:rsidR="00B911AB" w:rsidRPr="00B911AB">
        <w:rPr>
          <w:rFonts w:ascii="Times New Roman" w:eastAsia="Times New Roman" w:hAnsi="Times New Roman"/>
          <w:sz w:val="26"/>
          <w:szCs w:val="26"/>
          <w:lang w:val="vi-VN"/>
        </w:rPr>
        <w:t xml:space="preserve">theo </w:t>
      </w:r>
      <w:r w:rsidRPr="00B911AB">
        <w:rPr>
          <w:rFonts w:ascii="Times New Roman" w:eastAsia="Times New Roman" w:hAnsi="Times New Roman"/>
          <w:sz w:val="26"/>
          <w:szCs w:val="26"/>
          <w:lang w:val="en-VN"/>
        </w:rPr>
        <w:t>Tư pháp quốc tế Châu Âu</w:t>
      </w:r>
      <w:r w:rsidRPr="00B911AB">
        <w:rPr>
          <w:rFonts w:ascii="Times New Roman" w:eastAsia="Times New Roman" w:hAnsi="Times New Roman"/>
          <w:sz w:val="26"/>
          <w:szCs w:val="26"/>
          <w:lang w:val="vi-VN"/>
        </w:rPr>
        <w:t xml:space="preserve"> </w:t>
      </w:r>
      <w:r w:rsidR="00B911AB" w:rsidRPr="00B911AB">
        <w:rPr>
          <w:rFonts w:ascii="Times New Roman" w:eastAsia="Times New Roman" w:hAnsi="Times New Roman"/>
          <w:sz w:val="26"/>
          <w:szCs w:val="26"/>
          <w:lang w:val="vi-VN"/>
        </w:rPr>
        <w:t>và Việt Nam.</w:t>
      </w:r>
    </w:p>
    <w:p w14:paraId="167505AC" w14:textId="39D9C029" w:rsidR="009E4E74" w:rsidRPr="00B911AB" w:rsidRDefault="00B911AB"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lastRenderedPageBreak/>
        <w:t>Nghiên cứu so sánh một số vấn đề pháp lý về hợp đồng thông minh (</w:t>
      </w:r>
      <w:r w:rsidR="009E4E74" w:rsidRPr="00B911AB">
        <w:rPr>
          <w:rFonts w:ascii="Times New Roman" w:hAnsi="Times New Roman"/>
          <w:noProof/>
          <w:sz w:val="26"/>
          <w:szCs w:val="26"/>
          <w:lang w:val="vi-VN"/>
        </w:rPr>
        <w:t>Smart contract</w:t>
      </w:r>
      <w:r w:rsidRPr="00B911AB">
        <w:rPr>
          <w:rFonts w:ascii="Times New Roman" w:hAnsi="Times New Roman"/>
          <w:noProof/>
          <w:sz w:val="26"/>
          <w:szCs w:val="26"/>
          <w:lang w:val="vi-VN"/>
        </w:rPr>
        <w:t>)</w:t>
      </w:r>
      <w:r w:rsidR="009E4E74" w:rsidRPr="00B911AB">
        <w:rPr>
          <w:rFonts w:ascii="Times New Roman" w:hAnsi="Times New Roman"/>
          <w:noProof/>
          <w:sz w:val="26"/>
          <w:szCs w:val="26"/>
          <w:lang w:val="vi-VN"/>
        </w:rPr>
        <w:t xml:space="preserve"> theo tư pháp quốc tế một số quốc gia</w:t>
      </w:r>
      <w:r w:rsidRPr="00B911AB">
        <w:rPr>
          <w:rFonts w:ascii="Times New Roman" w:hAnsi="Times New Roman"/>
          <w:noProof/>
          <w:sz w:val="26"/>
          <w:szCs w:val="26"/>
          <w:lang w:val="vi-VN"/>
        </w:rPr>
        <w:t>.</w:t>
      </w:r>
    </w:p>
    <w:p w14:paraId="226763C3" w14:textId="77777777"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Thẩm quyền của Toà án quốc gia và pháp luật áp dụng cho các giao dịch có yếu tố nước ngoài do công ty ngoại biên - offshore thực hiện theo kinh nghiệm một số nước.</w:t>
      </w:r>
    </w:p>
    <w:p w14:paraId="736B063B" w14:textId="370FA745"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Pháp luật áp dụng cho các hợp đồng có yếu tố nước ngoài do công ty ngoại biên – 0ffchore thực hiện theo kinh nghiệm một số nước.</w:t>
      </w:r>
    </w:p>
    <w:p w14:paraId="6BDAEFD4" w14:textId="1BEB9068"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Thẩm quyền của Toà án quốc gia đối với các hợp đồng có yếu tố nước ngoài do công ty đa quốc gia thực hiện theo kinh nghiệm một số nước.</w:t>
      </w:r>
    </w:p>
    <w:p w14:paraId="18C19E3B" w14:textId="65CD9C21" w:rsidR="009E4E74" w:rsidRPr="00B911AB" w:rsidRDefault="009E4E7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Pháp luật áp dụng cho các hợp đồng có yếu tố nước ngoài do công ty đa quốc gia thực hiện theo kinh nghiệm một số nước.</w:t>
      </w:r>
    </w:p>
    <w:p w14:paraId="17E02E9D" w14:textId="422B78AF" w:rsidR="0079261B" w:rsidRPr="00B911AB" w:rsidRDefault="0079261B"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Thoả thuận chọn Toà án trong các quan hệ dân sự có yếu tố nướ</w:t>
      </w:r>
      <w:r w:rsidR="00BE2200" w:rsidRPr="00B911AB">
        <w:rPr>
          <w:rFonts w:ascii="Times New Roman" w:hAnsi="Times New Roman"/>
          <w:noProof/>
          <w:sz w:val="26"/>
          <w:szCs w:val="26"/>
          <w:lang w:val="vi-VN"/>
        </w:rPr>
        <w:t xml:space="preserve">c ngoài theo </w:t>
      </w:r>
      <w:r w:rsidR="00E65A0A" w:rsidRPr="00B911AB">
        <w:rPr>
          <w:rFonts w:ascii="Times New Roman" w:hAnsi="Times New Roman"/>
          <w:noProof/>
          <w:sz w:val="26"/>
          <w:szCs w:val="26"/>
          <w:lang w:val="vi-VN"/>
        </w:rPr>
        <w:t>pháp luật</w:t>
      </w:r>
      <w:r w:rsidR="00BE2200" w:rsidRPr="00B911AB">
        <w:rPr>
          <w:rFonts w:ascii="Times New Roman" w:hAnsi="Times New Roman"/>
          <w:noProof/>
          <w:sz w:val="26"/>
          <w:szCs w:val="26"/>
          <w:lang w:val="vi-VN"/>
        </w:rPr>
        <w:t xml:space="preserve"> Liên minh Châu Âu</w:t>
      </w:r>
      <w:r w:rsidR="00E65A0A" w:rsidRPr="00B911AB">
        <w:rPr>
          <w:rFonts w:ascii="Times New Roman" w:hAnsi="Times New Roman"/>
          <w:noProof/>
          <w:sz w:val="26"/>
          <w:szCs w:val="26"/>
          <w:lang w:val="vi-VN"/>
        </w:rPr>
        <w:t xml:space="preserve"> </w:t>
      </w:r>
      <w:r w:rsidRPr="00B911AB">
        <w:rPr>
          <w:rFonts w:ascii="Times New Roman" w:hAnsi="Times New Roman"/>
          <w:noProof/>
          <w:sz w:val="26"/>
          <w:szCs w:val="26"/>
          <w:lang w:val="vi-VN"/>
        </w:rPr>
        <w:t>- Kinh nghiệm cho pháp luật Việt Nam</w:t>
      </w:r>
    </w:p>
    <w:p w14:paraId="1C7B1864" w14:textId="77777777" w:rsidR="000F6240" w:rsidRPr="00B911AB" w:rsidRDefault="000F6240"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Thẩm quyền riêng biệt của toà án quốc gia</w:t>
      </w:r>
      <w:r w:rsidR="00842690" w:rsidRPr="00B911AB">
        <w:rPr>
          <w:rFonts w:ascii="Times New Roman" w:hAnsi="Times New Roman"/>
          <w:noProof/>
          <w:sz w:val="26"/>
          <w:szCs w:val="26"/>
          <w:lang w:val="vi-VN"/>
        </w:rPr>
        <w:t xml:space="preserve"> đối với vụ việc dân sự có yếu tố nước ngoài</w:t>
      </w:r>
      <w:r w:rsidRPr="00B911AB">
        <w:rPr>
          <w:rFonts w:ascii="Times New Roman" w:hAnsi="Times New Roman"/>
          <w:noProof/>
          <w:sz w:val="26"/>
          <w:szCs w:val="26"/>
          <w:lang w:val="vi-VN"/>
        </w:rPr>
        <w:t xml:space="preserve"> trong Tư pháp quốc tế một số nướ</w:t>
      </w:r>
      <w:r w:rsidR="00842690" w:rsidRPr="00B911AB">
        <w:rPr>
          <w:rFonts w:ascii="Times New Roman" w:hAnsi="Times New Roman"/>
          <w:noProof/>
          <w:sz w:val="26"/>
          <w:szCs w:val="26"/>
          <w:lang w:val="vi-VN"/>
        </w:rPr>
        <w:t>c - K</w:t>
      </w:r>
      <w:r w:rsidRPr="00B911AB">
        <w:rPr>
          <w:rFonts w:ascii="Times New Roman" w:hAnsi="Times New Roman"/>
          <w:noProof/>
          <w:sz w:val="26"/>
          <w:szCs w:val="26"/>
          <w:lang w:val="vi-VN"/>
        </w:rPr>
        <w:t>inh nghiệm tham khảo cho Việt Nam</w:t>
      </w:r>
      <w:r w:rsidR="00842690" w:rsidRPr="00B911AB">
        <w:rPr>
          <w:rFonts w:ascii="Times New Roman" w:hAnsi="Times New Roman"/>
          <w:noProof/>
          <w:sz w:val="26"/>
          <w:szCs w:val="26"/>
          <w:lang w:val="vi-VN"/>
        </w:rPr>
        <w:t>.</w:t>
      </w:r>
    </w:p>
    <w:p w14:paraId="158BCE34" w14:textId="77777777" w:rsidR="0079261B" w:rsidRPr="00B911AB" w:rsidRDefault="0079261B"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Thẩm quyền của tòa án quốc gia đối với vụ việc dân sự có yếu tố nước ngoài theo pháp luật Anh và Hoa Kỳ - Kinh nghiệm hoàn thiện pháp luật Việt Nam.</w:t>
      </w:r>
    </w:p>
    <w:p w14:paraId="50F5E1FE" w14:textId="0DA422DD" w:rsidR="0079261B" w:rsidRPr="00B911AB" w:rsidRDefault="0079261B"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 xml:space="preserve">Giới hạn thẩm quyền của Toà án quốc gia đối với các vụ việc dân sự có YTNN </w:t>
      </w:r>
      <w:r w:rsidR="00BE2200" w:rsidRPr="00B911AB">
        <w:rPr>
          <w:rFonts w:ascii="Times New Roman" w:hAnsi="Times New Roman"/>
          <w:noProof/>
          <w:sz w:val="26"/>
          <w:szCs w:val="26"/>
          <w:lang w:val="vi-VN"/>
        </w:rPr>
        <w:t>theo pháp luật</w:t>
      </w:r>
      <w:r w:rsidRPr="00B911AB">
        <w:rPr>
          <w:rFonts w:ascii="Times New Roman" w:hAnsi="Times New Roman"/>
          <w:noProof/>
          <w:sz w:val="26"/>
          <w:szCs w:val="26"/>
          <w:lang w:val="vi-VN"/>
        </w:rPr>
        <w:t xml:space="preserve"> Hoa Kỳ </w:t>
      </w:r>
      <w:r w:rsidR="00E65A0A" w:rsidRPr="00B911AB">
        <w:rPr>
          <w:rFonts w:ascii="Times New Roman" w:hAnsi="Times New Roman"/>
          <w:noProof/>
          <w:sz w:val="26"/>
          <w:szCs w:val="26"/>
          <w:lang w:val="vi-VN"/>
        </w:rPr>
        <w:t>và pháp luật Việt Nam.</w:t>
      </w:r>
    </w:p>
    <w:p w14:paraId="7468F4EA" w14:textId="77777777" w:rsidR="00CF023C" w:rsidRPr="00B911AB" w:rsidRDefault="00CF023C" w:rsidP="000E11DE">
      <w:pPr>
        <w:pStyle w:val="ListParagraph"/>
        <w:widowControl w:val="0"/>
        <w:numPr>
          <w:ilvl w:val="0"/>
          <w:numId w:val="12"/>
        </w:numPr>
        <w:tabs>
          <w:tab w:val="left" w:pos="426"/>
        </w:tabs>
        <w:autoSpaceDE w:val="0"/>
        <w:autoSpaceDN w:val="0"/>
        <w:adjustRightInd w:val="0"/>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Thoả thuận lựa chọn luật áp dụng theo pháp luật một số nước - Kinh nghiệm tham khảo cho Việt Nam.</w:t>
      </w:r>
    </w:p>
    <w:p w14:paraId="3CD14385" w14:textId="41879BEE" w:rsidR="0079261B" w:rsidRPr="00B911AB" w:rsidRDefault="00637ADC"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 xml:space="preserve">Quyền chọn luật của các bên trong các quan hệ dân sự </w:t>
      </w:r>
      <w:r w:rsidR="00015DCF" w:rsidRPr="00B911AB">
        <w:rPr>
          <w:rFonts w:ascii="Times New Roman" w:hAnsi="Times New Roman"/>
          <w:noProof/>
          <w:sz w:val="26"/>
          <w:szCs w:val="26"/>
        </w:rPr>
        <w:t xml:space="preserve">ngoài </w:t>
      </w:r>
      <w:r w:rsidRPr="00B911AB">
        <w:rPr>
          <w:rFonts w:ascii="Times New Roman" w:hAnsi="Times New Roman"/>
          <w:noProof/>
          <w:sz w:val="26"/>
          <w:szCs w:val="26"/>
          <w:lang w:val="vi-VN"/>
        </w:rPr>
        <w:t>hợp đồng có yếu tố nước ngoài theo pháp luật các nước – Kinh nghiệm cho pháp luật Việt Nam.</w:t>
      </w:r>
      <w:r w:rsidR="0079261B" w:rsidRPr="00B911AB">
        <w:rPr>
          <w:rFonts w:ascii="Times New Roman" w:hAnsi="Times New Roman"/>
          <w:noProof/>
          <w:sz w:val="26"/>
          <w:szCs w:val="26"/>
          <w:lang w:val="vi-VN"/>
        </w:rPr>
        <w:t xml:space="preserve">                                                                                                                                                                                                                                                                                                  </w:t>
      </w:r>
    </w:p>
    <w:p w14:paraId="13832E28" w14:textId="5AF7CEA0" w:rsidR="000F6240" w:rsidRPr="00B911AB" w:rsidRDefault="00CF023C"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lastRenderedPageBreak/>
        <w:t>Uỷ thác tư pháp tại Việt Nam – Những vấn đề lý luận và thực tiễn.</w:t>
      </w:r>
    </w:p>
    <w:p w14:paraId="2D5E6C5A" w14:textId="202FB12C" w:rsidR="00E65A0A" w:rsidRDefault="00B911AB"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 xml:space="preserve">Nghiên cứu so sánh </w:t>
      </w:r>
      <w:r w:rsidR="005D46EC" w:rsidRPr="00B911AB">
        <w:rPr>
          <w:rFonts w:ascii="Times New Roman" w:hAnsi="Times New Roman"/>
          <w:noProof/>
          <w:sz w:val="26"/>
          <w:szCs w:val="26"/>
          <w:lang w:val="vi-VN"/>
        </w:rPr>
        <w:t>P</w:t>
      </w:r>
      <w:r w:rsidR="000F6240" w:rsidRPr="00B911AB">
        <w:rPr>
          <w:rFonts w:ascii="Times New Roman" w:hAnsi="Times New Roman"/>
          <w:noProof/>
          <w:sz w:val="26"/>
          <w:szCs w:val="26"/>
          <w:lang w:val="vi-VN"/>
        </w:rPr>
        <w:t>háp luật Hoa Kỳ</w:t>
      </w:r>
      <w:r w:rsidRPr="00B911AB">
        <w:rPr>
          <w:rFonts w:ascii="Times New Roman" w:hAnsi="Times New Roman"/>
          <w:noProof/>
          <w:sz w:val="26"/>
          <w:szCs w:val="26"/>
          <w:lang w:val="vi-VN"/>
        </w:rPr>
        <w:t xml:space="preserve"> và pháp luật Việt Nam</w:t>
      </w:r>
      <w:r w:rsidR="000F6240" w:rsidRPr="00B911AB">
        <w:rPr>
          <w:rFonts w:ascii="Times New Roman" w:hAnsi="Times New Roman"/>
          <w:noProof/>
          <w:sz w:val="26"/>
          <w:szCs w:val="26"/>
          <w:lang w:val="vi-VN"/>
        </w:rPr>
        <w:t xml:space="preserve"> về công nhậ</w:t>
      </w:r>
      <w:r w:rsidR="005D46EC" w:rsidRPr="00B911AB">
        <w:rPr>
          <w:rFonts w:ascii="Times New Roman" w:hAnsi="Times New Roman"/>
          <w:noProof/>
          <w:sz w:val="26"/>
          <w:szCs w:val="26"/>
          <w:lang w:val="vi-VN"/>
        </w:rPr>
        <w:t>n và cho thi hành B</w:t>
      </w:r>
      <w:r w:rsidR="000F6240" w:rsidRPr="00B911AB">
        <w:rPr>
          <w:rFonts w:ascii="Times New Roman" w:hAnsi="Times New Roman"/>
          <w:noProof/>
          <w:sz w:val="26"/>
          <w:szCs w:val="26"/>
          <w:lang w:val="vi-VN"/>
        </w:rPr>
        <w:t>ản án</w:t>
      </w:r>
      <w:r w:rsidR="005D46EC" w:rsidRPr="00B911AB">
        <w:rPr>
          <w:rFonts w:ascii="Times New Roman" w:hAnsi="Times New Roman"/>
          <w:noProof/>
          <w:sz w:val="26"/>
          <w:szCs w:val="26"/>
          <w:lang w:val="vi-VN"/>
        </w:rPr>
        <w:t>, quyết định</w:t>
      </w:r>
      <w:r w:rsidR="000F6240" w:rsidRPr="00B911AB">
        <w:rPr>
          <w:rFonts w:ascii="Times New Roman" w:hAnsi="Times New Roman"/>
          <w:noProof/>
          <w:sz w:val="26"/>
          <w:szCs w:val="26"/>
          <w:lang w:val="vi-VN"/>
        </w:rPr>
        <w:t xml:space="preserve"> của tòa án nướ</w:t>
      </w:r>
      <w:r w:rsidR="005D46EC" w:rsidRPr="00B911AB">
        <w:rPr>
          <w:rFonts w:ascii="Times New Roman" w:hAnsi="Times New Roman"/>
          <w:noProof/>
          <w:sz w:val="26"/>
          <w:szCs w:val="26"/>
          <w:lang w:val="vi-VN"/>
        </w:rPr>
        <w:t>c ngoài</w:t>
      </w:r>
      <w:r w:rsidR="000F6240" w:rsidRPr="00B911AB">
        <w:rPr>
          <w:rFonts w:ascii="Times New Roman" w:hAnsi="Times New Roman"/>
          <w:noProof/>
          <w:sz w:val="26"/>
          <w:szCs w:val="26"/>
          <w:lang w:val="vi-VN"/>
        </w:rPr>
        <w:t>.</w:t>
      </w:r>
    </w:p>
    <w:p w14:paraId="60AC99F5" w14:textId="409DAAB1" w:rsidR="000E11DE" w:rsidRDefault="000E11DE"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Pr>
          <w:rFonts w:ascii="Times New Roman" w:hAnsi="Times New Roman"/>
          <w:noProof/>
          <w:sz w:val="26"/>
          <w:szCs w:val="26"/>
          <w:lang w:val="vi-VN"/>
        </w:rPr>
        <w:t xml:space="preserve">Trách nhiệm của người vận chuyển trong hợp đồng vận chuyển hàng hoá bằng đường biển theo chứng từ vận tải </w:t>
      </w:r>
      <w:r w:rsidR="007F0854">
        <w:rPr>
          <w:rFonts w:ascii="Times New Roman" w:hAnsi="Times New Roman"/>
          <w:noProof/>
          <w:sz w:val="26"/>
          <w:szCs w:val="26"/>
          <w:lang w:val="vi-VN"/>
        </w:rPr>
        <w:t>theo Công ước quốc tế và pháp luật Việt Nam</w:t>
      </w:r>
    </w:p>
    <w:p w14:paraId="7BAA13AD" w14:textId="4505ED21" w:rsidR="007F0854" w:rsidRDefault="007F0854"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Pr>
          <w:rFonts w:ascii="Times New Roman" w:hAnsi="Times New Roman"/>
          <w:noProof/>
          <w:sz w:val="26"/>
          <w:szCs w:val="26"/>
          <w:lang w:val="vi-VN"/>
        </w:rPr>
        <w:t xml:space="preserve">Hợp đồng </w:t>
      </w:r>
      <w:r w:rsidR="00FC75BE">
        <w:rPr>
          <w:rFonts w:ascii="Times New Roman" w:hAnsi="Times New Roman"/>
          <w:noProof/>
          <w:sz w:val="26"/>
          <w:szCs w:val="26"/>
          <w:lang w:val="vi-VN"/>
        </w:rPr>
        <w:t>thuê tàu chuyến (</w:t>
      </w:r>
      <w:r w:rsidR="00FC75BE" w:rsidRPr="00FC75BE">
        <w:rPr>
          <w:rFonts w:ascii="Times New Roman" w:hAnsi="Times New Roman"/>
          <w:b/>
          <w:bCs/>
          <w:i/>
          <w:iCs/>
          <w:noProof/>
          <w:sz w:val="26"/>
          <w:szCs w:val="26"/>
        </w:rPr>
        <w:t>Voyage Charter Party</w:t>
      </w:r>
      <w:r w:rsidR="00FC75BE">
        <w:rPr>
          <w:rFonts w:ascii="Times New Roman" w:hAnsi="Times New Roman"/>
          <w:b/>
          <w:bCs/>
          <w:i/>
          <w:iCs/>
          <w:noProof/>
          <w:sz w:val="26"/>
          <w:szCs w:val="26"/>
          <w:lang w:val="vi-VN"/>
        </w:rPr>
        <w:t>)</w:t>
      </w:r>
      <w:r w:rsidR="00DC1A84">
        <w:rPr>
          <w:rFonts w:ascii="Times New Roman" w:hAnsi="Times New Roman"/>
          <w:noProof/>
          <w:sz w:val="26"/>
          <w:szCs w:val="26"/>
          <w:lang w:val="vi-VN"/>
        </w:rPr>
        <w:t xml:space="preserve"> theo pháp luật một số nước và Việt Nam.</w:t>
      </w:r>
    </w:p>
    <w:p w14:paraId="0F66F6E3" w14:textId="59C27FB3" w:rsidR="006575E7" w:rsidRDefault="006575E7"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Pr>
          <w:rFonts w:ascii="Times New Roman" w:hAnsi="Times New Roman"/>
          <w:noProof/>
          <w:sz w:val="26"/>
          <w:szCs w:val="26"/>
          <w:lang w:val="vi-VN"/>
        </w:rPr>
        <w:t>Hợp đồng thuê tàu định hạn (</w:t>
      </w:r>
      <w:r w:rsidRPr="006575E7">
        <w:rPr>
          <w:rFonts w:ascii="Times New Roman" w:hAnsi="Times New Roman"/>
          <w:b/>
          <w:bCs/>
          <w:noProof/>
          <w:sz w:val="26"/>
          <w:szCs w:val="26"/>
          <w:lang w:val="vi-VN"/>
        </w:rPr>
        <w:t xml:space="preserve">Time </w:t>
      </w:r>
      <w:r w:rsidRPr="00FC75BE">
        <w:rPr>
          <w:rFonts w:ascii="Times New Roman" w:hAnsi="Times New Roman"/>
          <w:b/>
          <w:bCs/>
          <w:i/>
          <w:iCs/>
          <w:noProof/>
          <w:sz w:val="26"/>
          <w:szCs w:val="26"/>
        </w:rPr>
        <w:t>Charter Party</w:t>
      </w:r>
      <w:r>
        <w:rPr>
          <w:rFonts w:ascii="Times New Roman" w:hAnsi="Times New Roman"/>
          <w:b/>
          <w:bCs/>
          <w:i/>
          <w:iCs/>
          <w:noProof/>
          <w:sz w:val="26"/>
          <w:szCs w:val="26"/>
          <w:lang w:val="vi-VN"/>
        </w:rPr>
        <w:t>)</w:t>
      </w:r>
      <w:r w:rsidRPr="006575E7">
        <w:rPr>
          <w:rFonts w:ascii="Times New Roman" w:hAnsi="Times New Roman"/>
          <w:noProof/>
          <w:sz w:val="26"/>
          <w:szCs w:val="26"/>
          <w:lang w:val="vi-VN"/>
        </w:rPr>
        <w:t xml:space="preserve"> </w:t>
      </w:r>
      <w:r>
        <w:rPr>
          <w:rFonts w:ascii="Times New Roman" w:hAnsi="Times New Roman"/>
          <w:noProof/>
          <w:sz w:val="26"/>
          <w:szCs w:val="26"/>
          <w:lang w:val="vi-VN"/>
        </w:rPr>
        <w:t>theo pháp luật một số nước và Việt Nam</w:t>
      </w:r>
      <w:r>
        <w:rPr>
          <w:rFonts w:ascii="Times New Roman" w:hAnsi="Times New Roman"/>
          <w:noProof/>
          <w:sz w:val="26"/>
          <w:szCs w:val="26"/>
          <w:lang w:val="vi-VN"/>
        </w:rPr>
        <w:t>.</w:t>
      </w:r>
    </w:p>
    <w:p w14:paraId="2D344B80" w14:textId="3B368A63" w:rsidR="007F0854" w:rsidRDefault="00FC75BE"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Pr>
          <w:rFonts w:ascii="Times New Roman" w:hAnsi="Times New Roman"/>
          <w:noProof/>
          <w:sz w:val="26"/>
          <w:szCs w:val="26"/>
          <w:lang w:val="vi-VN"/>
        </w:rPr>
        <w:t>Những vấn đề pháp lý về vận đơn (Bill of Lading) trong các hợp đồng vận chuyển hàng hoá bằng đường biển</w:t>
      </w:r>
      <w:r w:rsidR="006575E7">
        <w:rPr>
          <w:rFonts w:ascii="Times New Roman" w:hAnsi="Times New Roman"/>
          <w:noProof/>
          <w:sz w:val="26"/>
          <w:szCs w:val="26"/>
          <w:lang w:val="vi-VN"/>
        </w:rPr>
        <w:t>.</w:t>
      </w:r>
    </w:p>
    <w:p w14:paraId="3667BE8D" w14:textId="7D030751" w:rsidR="006575E7" w:rsidRPr="00B911AB" w:rsidRDefault="006575E7" w:rsidP="000E11DE">
      <w:pPr>
        <w:pStyle w:val="ListParagraph"/>
        <w:numPr>
          <w:ilvl w:val="0"/>
          <w:numId w:val="12"/>
        </w:numPr>
        <w:tabs>
          <w:tab w:val="left" w:pos="426"/>
        </w:tabs>
        <w:spacing w:after="0" w:line="360" w:lineRule="auto"/>
        <w:ind w:left="567" w:hanging="567"/>
        <w:jc w:val="both"/>
        <w:rPr>
          <w:rFonts w:ascii="Times New Roman" w:hAnsi="Times New Roman"/>
          <w:noProof/>
          <w:sz w:val="26"/>
          <w:szCs w:val="26"/>
          <w:lang w:val="vi-VN"/>
        </w:rPr>
      </w:pPr>
      <w:r>
        <w:rPr>
          <w:rFonts w:ascii="Times New Roman" w:hAnsi="Times New Roman"/>
          <w:noProof/>
          <w:sz w:val="26"/>
          <w:szCs w:val="26"/>
          <w:lang w:val="vi-VN"/>
        </w:rPr>
        <w:t xml:space="preserve">Giải quyết tranh chấp trong các hợp đồng vận chuyển hàng hoá bằng đường biển tại một số quốc gia. </w:t>
      </w:r>
    </w:p>
    <w:p w14:paraId="1C2D166A" w14:textId="22504E00" w:rsidR="00294124" w:rsidRPr="00B911AB" w:rsidRDefault="00E71804" w:rsidP="00561283">
      <w:pPr>
        <w:pStyle w:val="ListParagraph"/>
        <w:numPr>
          <w:ilvl w:val="0"/>
          <w:numId w:val="6"/>
        </w:numPr>
        <w:tabs>
          <w:tab w:val="left" w:pos="426"/>
        </w:tabs>
        <w:spacing w:after="0" w:line="360" w:lineRule="auto"/>
        <w:ind w:hanging="1080"/>
        <w:jc w:val="both"/>
        <w:rPr>
          <w:rFonts w:ascii="Times New Roman" w:eastAsia="Times New Roman" w:hAnsi="Times New Roman"/>
          <w:b/>
          <w:noProof/>
          <w:sz w:val="26"/>
          <w:szCs w:val="26"/>
        </w:rPr>
      </w:pPr>
      <w:r w:rsidRPr="00B911AB">
        <w:rPr>
          <w:rFonts w:ascii="Times New Roman" w:eastAsia="Times New Roman" w:hAnsi="Times New Roman"/>
          <w:b/>
          <w:noProof/>
          <w:sz w:val="26"/>
          <w:szCs w:val="26"/>
        </w:rPr>
        <w:t>LUẬT QUỐC TẾ VỀ SỞ HỮU TRÍ TUỆ</w:t>
      </w:r>
    </w:p>
    <w:p w14:paraId="0BBDCA15" w14:textId="77777777" w:rsidR="00561283" w:rsidRPr="00B911AB" w:rsidRDefault="00561283"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eastAsia="Times New Roman" w:hAnsi="Times New Roman"/>
          <w:sz w:val="26"/>
          <w:szCs w:val="26"/>
          <w:lang w:val="en-VN"/>
        </w:rPr>
        <w:t>Từ bỏ quyền sở hữu trí tuệ đối với Vaccine Covid 19 - thực tiễn thế giới và kinh nghiệm cho Việt Nam</w:t>
      </w:r>
    </w:p>
    <w:p w14:paraId="0AFE509D" w14:textId="77777777" w:rsidR="00561283" w:rsidRPr="00B911AB" w:rsidRDefault="00561283"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eastAsia="Times New Roman" w:hAnsi="Times New Roman"/>
          <w:sz w:val="26"/>
          <w:szCs w:val="26"/>
          <w:lang w:val="en-VN"/>
        </w:rPr>
        <w:t>Đình chỉ các quyền sở hữu trí tuệ đối với vaccine covid 19</w:t>
      </w:r>
    </w:p>
    <w:p w14:paraId="5967475D" w14:textId="77777777" w:rsidR="00561283" w:rsidRPr="00B911AB" w:rsidRDefault="00561283"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eastAsia="Times New Roman" w:hAnsi="Times New Roman"/>
          <w:sz w:val="26"/>
          <w:szCs w:val="26"/>
          <w:lang w:val="en-VN"/>
        </w:rPr>
        <w:t>Quyền SHTT trong đại dịch Covid 19.</w:t>
      </w:r>
    </w:p>
    <w:p w14:paraId="6A38450C" w14:textId="6A299AB1" w:rsidR="00561283" w:rsidRPr="00B911AB" w:rsidRDefault="00561283"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eastAsia="Times New Roman" w:hAnsi="Times New Roman"/>
          <w:sz w:val="26"/>
          <w:szCs w:val="26"/>
          <w:lang w:val="en-VN"/>
        </w:rPr>
        <w:t>Tự do hoá tri thức và vấn đề bản quyền trong hoạt động thư viện</w:t>
      </w:r>
    </w:p>
    <w:p w14:paraId="64FD73BC" w14:textId="3ED41BB8" w:rsidR="00294124"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Pháp luật sở hữu trí tuệ trong lĩnh vực dược phẩm và vấn đề nhân quyền</w:t>
      </w:r>
      <w:r w:rsidR="00E71804" w:rsidRPr="00B911AB">
        <w:rPr>
          <w:rFonts w:ascii="Times New Roman" w:hAnsi="Times New Roman"/>
          <w:noProof/>
          <w:sz w:val="26"/>
          <w:szCs w:val="26"/>
          <w:lang w:val="vi-VN"/>
        </w:rPr>
        <w:t>.</w:t>
      </w:r>
    </w:p>
    <w:p w14:paraId="342A9C92" w14:textId="7E97F418" w:rsidR="00294124"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Tính tương thích của pháp luật sở hữu trí tuệ Việt Nam trong các hiệp định thương mại xuyên biên giới thế hệ mới</w:t>
      </w:r>
      <w:r w:rsidR="00E71804" w:rsidRPr="00B911AB">
        <w:rPr>
          <w:rFonts w:ascii="Times New Roman" w:hAnsi="Times New Roman"/>
          <w:noProof/>
          <w:sz w:val="26"/>
          <w:szCs w:val="26"/>
          <w:lang w:val="vi-VN"/>
        </w:rPr>
        <w:t>.</w:t>
      </w:r>
    </w:p>
    <w:p w14:paraId="646F6746" w14:textId="29C4D123" w:rsidR="00294124"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Ngoại lệ quyền tác giả trong pháp luật các nước và kinh nghiệm cho Việt Nam</w:t>
      </w:r>
      <w:r w:rsidR="00E71804" w:rsidRPr="00B911AB">
        <w:rPr>
          <w:rFonts w:ascii="Times New Roman" w:hAnsi="Times New Roman"/>
          <w:noProof/>
          <w:sz w:val="26"/>
          <w:szCs w:val="26"/>
          <w:lang w:val="vi-VN"/>
        </w:rPr>
        <w:t>.</w:t>
      </w:r>
    </w:p>
    <w:p w14:paraId="138112C5" w14:textId="5C0793FA" w:rsidR="00294124"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Hiệp định WIPO về quyền tác giả và khả năng gia nhập của Việt Nam</w:t>
      </w:r>
      <w:r w:rsidR="00E71804" w:rsidRPr="00B911AB">
        <w:rPr>
          <w:rFonts w:ascii="Times New Roman" w:hAnsi="Times New Roman"/>
          <w:noProof/>
          <w:sz w:val="26"/>
          <w:szCs w:val="26"/>
          <w:lang w:val="vi-VN"/>
        </w:rPr>
        <w:t>.</w:t>
      </w:r>
    </w:p>
    <w:p w14:paraId="31BC99FB" w14:textId="40F6EDA4" w:rsidR="00294124"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Bảo hộ nhãn hiệu tập thể theo pháp luật Hoa Kỳ và kinh nghiệm cho Việt Nam</w:t>
      </w:r>
      <w:r w:rsidR="00E71804" w:rsidRPr="00B911AB">
        <w:rPr>
          <w:rFonts w:ascii="Times New Roman" w:hAnsi="Times New Roman"/>
          <w:noProof/>
          <w:sz w:val="26"/>
          <w:szCs w:val="26"/>
          <w:lang w:val="vi-VN"/>
        </w:rPr>
        <w:t>.</w:t>
      </w:r>
    </w:p>
    <w:p w14:paraId="2BA342E1" w14:textId="0FCCDAEA" w:rsidR="00294124"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Bảo hộ nhãn hiệu phi truyền thống trong pháp luật các nước và bài học kinh nghiệm cho Việt Nam</w:t>
      </w:r>
      <w:r w:rsidR="00E71804" w:rsidRPr="00B911AB">
        <w:rPr>
          <w:rFonts w:ascii="Times New Roman" w:hAnsi="Times New Roman"/>
          <w:noProof/>
          <w:sz w:val="26"/>
          <w:szCs w:val="26"/>
          <w:lang w:val="vi-VN"/>
        </w:rPr>
        <w:t>.</w:t>
      </w:r>
    </w:p>
    <w:p w14:paraId="051C4B58" w14:textId="070617D4" w:rsidR="00015DCF"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Tranh chấp nhãn hiệu Jet và Hero và vấn đề bảo hộ nhãn hiệu nước ngoài tại Việt Nam</w:t>
      </w:r>
      <w:r w:rsidR="00E71804" w:rsidRPr="00B911AB">
        <w:rPr>
          <w:rFonts w:ascii="Times New Roman" w:hAnsi="Times New Roman"/>
          <w:noProof/>
          <w:sz w:val="26"/>
          <w:szCs w:val="26"/>
          <w:lang w:val="vi-VN"/>
        </w:rPr>
        <w:t>.</w:t>
      </w:r>
    </w:p>
    <w:p w14:paraId="3443F7AD" w14:textId="409AA058" w:rsidR="00015DCF"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lastRenderedPageBreak/>
        <w:t>Bảo hộ sáng chế đã được bảo hộ với chức năng sử dụng mới theo pháp luật một số nước – Bài học kinh nghiệm cho Việt Nam</w:t>
      </w:r>
      <w:r w:rsidR="00E71804" w:rsidRPr="00B911AB">
        <w:rPr>
          <w:rFonts w:ascii="Times New Roman" w:hAnsi="Times New Roman"/>
          <w:noProof/>
          <w:sz w:val="26"/>
          <w:szCs w:val="26"/>
          <w:lang w:val="vi-VN"/>
        </w:rPr>
        <w:t>.</w:t>
      </w:r>
    </w:p>
    <w:p w14:paraId="38EA764A" w14:textId="7DCD1B3B" w:rsidR="00015DCF"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Hiệp ước pháp luật về nhãn hiệu Singapore 2006 và khả năng gia nhập của Việt Nam</w:t>
      </w:r>
      <w:r w:rsidR="00E71804" w:rsidRPr="00B911AB">
        <w:rPr>
          <w:rFonts w:ascii="Times New Roman" w:hAnsi="Times New Roman"/>
          <w:noProof/>
          <w:sz w:val="26"/>
          <w:szCs w:val="26"/>
          <w:lang w:val="vi-VN"/>
        </w:rPr>
        <w:t>.</w:t>
      </w:r>
    </w:p>
    <w:p w14:paraId="4521D201" w14:textId="3FA883C6" w:rsidR="00015DCF" w:rsidRPr="00B911AB" w:rsidRDefault="00015DCF" w:rsidP="00561283">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B911AB">
        <w:rPr>
          <w:rFonts w:ascii="Times New Roman" w:hAnsi="Times New Roman"/>
          <w:noProof/>
          <w:sz w:val="26"/>
          <w:szCs w:val="26"/>
          <w:lang w:val="vi-VN"/>
        </w:rPr>
        <w:t>Nghiên cứu so sánh pháp luật EU và Việt Nam về tính phân biệt của nhãn hiệu hàng hóa.</w:t>
      </w:r>
      <w:r w:rsidR="00E65A0A" w:rsidRPr="00B911AB">
        <w:rPr>
          <w:rFonts w:ascii="Times New Roman" w:eastAsia="Times New Roman" w:hAnsi="Times New Roman"/>
          <w:sz w:val="26"/>
          <w:szCs w:val="26"/>
          <w:lang w:val="en-VN"/>
        </w:rPr>
        <w:t> </w:t>
      </w:r>
    </w:p>
    <w:p w14:paraId="33FC7339" w14:textId="77777777" w:rsidR="00B911AB" w:rsidRPr="00B911AB" w:rsidRDefault="00294124" w:rsidP="00B911AB">
      <w:pPr>
        <w:pStyle w:val="ListParagraph"/>
        <w:numPr>
          <w:ilvl w:val="0"/>
          <w:numId w:val="6"/>
        </w:numPr>
        <w:tabs>
          <w:tab w:val="left" w:pos="426"/>
        </w:tabs>
        <w:spacing w:after="0" w:line="360" w:lineRule="auto"/>
        <w:ind w:left="720"/>
        <w:jc w:val="both"/>
        <w:rPr>
          <w:rFonts w:ascii="Times New Roman" w:eastAsia="Times New Roman" w:hAnsi="Times New Roman"/>
          <w:b/>
          <w:noProof/>
          <w:sz w:val="26"/>
          <w:szCs w:val="26"/>
        </w:rPr>
      </w:pPr>
      <w:r w:rsidRPr="00B911AB">
        <w:rPr>
          <w:rFonts w:ascii="Times New Roman" w:eastAsia="Times New Roman" w:hAnsi="Times New Roman"/>
          <w:b/>
          <w:noProof/>
          <w:sz w:val="26"/>
          <w:szCs w:val="26"/>
        </w:rPr>
        <w:t>LUẬT SO SÁNH</w:t>
      </w:r>
    </w:p>
    <w:p w14:paraId="3D893A90" w14:textId="1AD3CD97" w:rsidR="00B911AB" w:rsidRPr="00B911AB" w:rsidRDefault="00B911AB" w:rsidP="00B911AB">
      <w:pPr>
        <w:pStyle w:val="ListParagraph"/>
        <w:numPr>
          <w:ilvl w:val="0"/>
          <w:numId w:val="10"/>
        </w:numPr>
        <w:tabs>
          <w:tab w:val="left" w:pos="426"/>
        </w:tabs>
        <w:spacing w:after="0" w:line="360" w:lineRule="auto"/>
        <w:ind w:left="567" w:hanging="567"/>
        <w:jc w:val="both"/>
        <w:rPr>
          <w:rFonts w:ascii="Times New Roman" w:eastAsia="Times New Roman" w:hAnsi="Times New Roman"/>
          <w:b/>
          <w:noProof/>
          <w:sz w:val="26"/>
          <w:szCs w:val="26"/>
        </w:rPr>
      </w:pPr>
      <w:r w:rsidRPr="00B911AB">
        <w:rPr>
          <w:rFonts w:ascii="Times New Roman" w:hAnsi="Times New Roman"/>
          <w:sz w:val="26"/>
          <w:szCs w:val="26"/>
          <w:lang w:val="vi-VN"/>
        </w:rPr>
        <w:t>Tìm hiểu về hợp đồng hôn nhân (Pre-nuptial Agreement) trong pháp luật Pháp và Hoa Kỳ.</w:t>
      </w:r>
    </w:p>
    <w:p w14:paraId="54987450" w14:textId="38ACEA1E" w:rsidR="00B911AB" w:rsidRPr="00B911AB" w:rsidRDefault="00B911AB" w:rsidP="00B911AB">
      <w:pPr>
        <w:pStyle w:val="ListParagraph"/>
        <w:numPr>
          <w:ilvl w:val="0"/>
          <w:numId w:val="10"/>
        </w:numPr>
        <w:spacing w:line="360" w:lineRule="auto"/>
        <w:ind w:left="567" w:hanging="567"/>
        <w:rPr>
          <w:rFonts w:ascii="Times New Roman" w:hAnsi="Times New Roman"/>
          <w:sz w:val="26"/>
          <w:szCs w:val="26"/>
          <w:lang w:val="vi-VN"/>
        </w:rPr>
      </w:pPr>
      <w:r w:rsidRPr="00B911AB">
        <w:rPr>
          <w:rFonts w:ascii="Times New Roman" w:hAnsi="Times New Roman"/>
          <w:sz w:val="26"/>
          <w:szCs w:val="26"/>
          <w:lang w:val="vi-VN"/>
        </w:rPr>
        <w:t>Tìm hiểu pháp luật Vương quốc Anh và Hoa Kỳ về Quyền miễn trừ Nhà nước của quốc gia nước ngoài.</w:t>
      </w:r>
    </w:p>
    <w:p w14:paraId="231A2850" w14:textId="71021A0F" w:rsidR="00B911AB" w:rsidRPr="00B911AB" w:rsidRDefault="00B911AB" w:rsidP="00B911AB">
      <w:pPr>
        <w:pStyle w:val="ListParagraph"/>
        <w:numPr>
          <w:ilvl w:val="0"/>
          <w:numId w:val="10"/>
        </w:numPr>
        <w:spacing w:line="360" w:lineRule="auto"/>
        <w:ind w:left="567" w:hanging="567"/>
        <w:rPr>
          <w:rFonts w:ascii="Times New Roman" w:hAnsi="Times New Roman"/>
          <w:sz w:val="26"/>
          <w:szCs w:val="26"/>
          <w:lang w:val="vi-VN"/>
        </w:rPr>
      </w:pPr>
      <w:r w:rsidRPr="00B911AB">
        <w:rPr>
          <w:rFonts w:ascii="Times New Roman" w:hAnsi="Times New Roman"/>
          <w:sz w:val="26"/>
          <w:szCs w:val="26"/>
          <w:lang w:val="vi-VN"/>
        </w:rPr>
        <w:t>Áp dụng phương pháp tình huống (case – study) trong việc giảng dạy pháp luật.</w:t>
      </w:r>
    </w:p>
    <w:p w14:paraId="5C498F7E" w14:textId="3F39AFCD" w:rsidR="00561283" w:rsidRPr="00B911AB" w:rsidRDefault="00561283"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eastAsia="Times New Roman" w:hAnsi="Times New Roman"/>
          <w:sz w:val="26"/>
          <w:szCs w:val="26"/>
          <w:lang w:val="en-VN"/>
        </w:rPr>
        <w:t>Giải quyết tranh chấp bằng trọng tài thương mại trong HTPL Anh - Kinh nghiệm cho Việt Nam</w:t>
      </w:r>
      <w:r w:rsidRPr="00B911AB">
        <w:rPr>
          <w:rFonts w:ascii="Times New Roman" w:eastAsia="Times New Roman" w:hAnsi="Times New Roman"/>
          <w:sz w:val="26"/>
          <w:szCs w:val="26"/>
          <w:lang w:val="vi-VN"/>
        </w:rPr>
        <w:t>.</w:t>
      </w:r>
    </w:p>
    <w:p w14:paraId="0D12C1CC" w14:textId="77777777" w:rsidR="00561283" w:rsidRPr="00B911AB" w:rsidRDefault="00561283"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eastAsia="Times New Roman" w:hAnsi="Times New Roman"/>
          <w:sz w:val="26"/>
          <w:szCs w:val="26"/>
          <w:lang w:val="en-VN"/>
        </w:rPr>
        <w:t>Những đặc trưng của Hệ thống toà án Pháp - Kinh nghiệm cho Việt Nam trong quá trình hoàn thiện hệ thống toà án. </w:t>
      </w:r>
    </w:p>
    <w:p w14:paraId="23A16D9A" w14:textId="77777777" w:rsidR="00561283" w:rsidRPr="00B911AB" w:rsidRDefault="00561283"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Xu hướng phát triển của hệ thống pháp luật các quốc gia ASEAN.</w:t>
      </w:r>
    </w:p>
    <w:p w14:paraId="477E888E" w14:textId="1967B4FD" w:rsidR="00561283" w:rsidRPr="00B911AB" w:rsidRDefault="00561283"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Civil law và Common law tại Châu Á – Xu hướng phát triển và những đề xuất cho Việt Nam.</w:t>
      </w:r>
    </w:p>
    <w:p w14:paraId="4ECE98C3" w14:textId="29980181" w:rsidR="00294124"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Tính độc lập của thẩm phán tại Anh - Kinh nghiệm cho Việt Nam.</w:t>
      </w:r>
    </w:p>
    <w:p w14:paraId="66C743EF" w14:textId="77777777" w:rsidR="00294124"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Nghề công chứng viên tại Cộng hoà Pháp - Kinh nghiệm cho Việt nam.</w:t>
      </w:r>
    </w:p>
    <w:p w14:paraId="05861287" w14:textId="77777777" w:rsidR="00294124"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Chế định bảo vệ hiến pháp của Cộng hoà Pháp - Kinh nghiệm cho Việt Nam.</w:t>
      </w:r>
    </w:p>
    <w:p w14:paraId="03816B56" w14:textId="77777777" w:rsidR="00294124"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Nguyên tăc tiền lệ phải được tuân thủ trong Hệ thống pháp luật Common Law - Tương quan trong hệ thống pháp luật Việt Nam.</w:t>
      </w:r>
    </w:p>
    <w:p w14:paraId="16FF6EC1" w14:textId="77777777" w:rsidR="00294124"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Nghề thừa phát lại tại Pháp - Kinh nghiệm cho Việt Nam.</w:t>
      </w:r>
    </w:p>
    <w:p w14:paraId="6048918B" w14:textId="77777777" w:rsidR="00294124"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Quyền được sống trong môi trường trong lành theo pháp luật một số nước - Kinh nghiệm cho Việt Nam.</w:t>
      </w:r>
    </w:p>
    <w:p w14:paraId="78E2E667" w14:textId="77777777" w:rsidR="00B911AB"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t>Đạo đức nghề luật sư trong bối cảnh hội nhập tại một số nước - Kinh nghiệm cho Việt Nam.</w:t>
      </w:r>
    </w:p>
    <w:p w14:paraId="227918C2" w14:textId="1039758F" w:rsidR="00E65A0A" w:rsidRPr="00B911AB" w:rsidRDefault="00294124" w:rsidP="00B911AB">
      <w:pPr>
        <w:pStyle w:val="ListParagraph"/>
        <w:numPr>
          <w:ilvl w:val="0"/>
          <w:numId w:val="10"/>
        </w:numPr>
        <w:tabs>
          <w:tab w:val="left" w:pos="426"/>
        </w:tabs>
        <w:spacing w:after="0" w:line="360" w:lineRule="auto"/>
        <w:ind w:left="567" w:hanging="567"/>
        <w:jc w:val="both"/>
        <w:rPr>
          <w:rFonts w:ascii="Times New Roman" w:hAnsi="Times New Roman"/>
          <w:noProof/>
          <w:sz w:val="26"/>
          <w:szCs w:val="26"/>
          <w:lang w:val="vi-VN"/>
        </w:rPr>
      </w:pPr>
      <w:r w:rsidRPr="00B911AB">
        <w:rPr>
          <w:rFonts w:ascii="Times New Roman" w:hAnsi="Times New Roman"/>
          <w:noProof/>
          <w:sz w:val="26"/>
          <w:szCs w:val="26"/>
          <w:lang w:val="vi-VN"/>
        </w:rPr>
        <w:lastRenderedPageBreak/>
        <w:t>Quyền của vật nuôi trong một số hệ thống pháp luật - Kinh nghiệm cho Việt Nam.Quyền nhận con nuôi của cha mẹ đồng giới trong một số hệ thống pháp luật - Kinh nghiệm cho Việt Nam.</w:t>
      </w:r>
    </w:p>
    <w:p w14:paraId="3A7C8009" w14:textId="14CFCDC4" w:rsidR="00294124" w:rsidRPr="00B911AB" w:rsidRDefault="00294124" w:rsidP="00561283">
      <w:pPr>
        <w:pStyle w:val="ListParagraph"/>
        <w:tabs>
          <w:tab w:val="left" w:pos="426"/>
        </w:tabs>
        <w:spacing w:after="0" w:line="360" w:lineRule="auto"/>
        <w:ind w:left="0"/>
        <w:jc w:val="both"/>
        <w:rPr>
          <w:rFonts w:ascii="Times New Roman" w:eastAsia="Times New Roman" w:hAnsi="Times New Roman"/>
          <w:noProof/>
          <w:sz w:val="26"/>
          <w:szCs w:val="26"/>
        </w:rPr>
      </w:pPr>
    </w:p>
    <w:p w14:paraId="03159786" w14:textId="6E628F72" w:rsidR="00B911AB" w:rsidRPr="00B911AB" w:rsidRDefault="00B911AB" w:rsidP="00561283">
      <w:pPr>
        <w:pStyle w:val="ListParagraph"/>
        <w:tabs>
          <w:tab w:val="left" w:pos="426"/>
        </w:tabs>
        <w:spacing w:after="0" w:line="360" w:lineRule="auto"/>
        <w:ind w:left="0"/>
        <w:jc w:val="both"/>
        <w:rPr>
          <w:rFonts w:ascii="Times New Roman" w:eastAsia="Times New Roman" w:hAnsi="Times New Roman"/>
          <w:noProof/>
          <w:sz w:val="26"/>
          <w:szCs w:val="26"/>
        </w:rPr>
      </w:pPr>
    </w:p>
    <w:sectPr w:rsidR="00B911AB" w:rsidRPr="00B911AB" w:rsidSect="009430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4F9"/>
    <w:multiLevelType w:val="multilevel"/>
    <w:tmpl w:val="BCCA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A3A4F"/>
    <w:multiLevelType w:val="hybridMultilevel"/>
    <w:tmpl w:val="33EEAC8E"/>
    <w:lvl w:ilvl="0" w:tplc="06BA8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F4F13"/>
    <w:multiLevelType w:val="hybridMultilevel"/>
    <w:tmpl w:val="DC1805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46A2B"/>
    <w:multiLevelType w:val="hybridMultilevel"/>
    <w:tmpl w:val="6B18E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D6D7F"/>
    <w:multiLevelType w:val="hybridMultilevel"/>
    <w:tmpl w:val="C05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248FE"/>
    <w:multiLevelType w:val="hybridMultilevel"/>
    <w:tmpl w:val="F15CF6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B4E1E"/>
    <w:multiLevelType w:val="hybridMultilevel"/>
    <w:tmpl w:val="400A21EC"/>
    <w:lvl w:ilvl="0" w:tplc="845C2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21B92"/>
    <w:multiLevelType w:val="hybridMultilevel"/>
    <w:tmpl w:val="C8808A68"/>
    <w:lvl w:ilvl="0" w:tplc="A41A09FE">
      <w:start w:val="1"/>
      <w:numFmt w:val="decimal"/>
      <w:lvlText w:val="%1."/>
      <w:lvlJc w:val="left"/>
      <w:pPr>
        <w:ind w:left="720" w:hanging="360"/>
      </w:pPr>
      <w:rPr>
        <w:rFonts w:eastAsia="Calibri"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31955"/>
    <w:multiLevelType w:val="hybridMultilevel"/>
    <w:tmpl w:val="D264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E3E59"/>
    <w:multiLevelType w:val="hybridMultilevel"/>
    <w:tmpl w:val="C81682B0"/>
    <w:lvl w:ilvl="0" w:tplc="64AA5790">
      <w:start w:val="1"/>
      <w:numFmt w:val="upperRoman"/>
      <w:lvlText w:val="%1."/>
      <w:lvlJc w:val="left"/>
      <w:pPr>
        <w:ind w:left="1080" w:hanging="720"/>
      </w:pPr>
      <w:rPr>
        <w:rFonts w:hint="default"/>
      </w:rPr>
    </w:lvl>
    <w:lvl w:ilvl="1" w:tplc="1DFA61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1427D"/>
    <w:multiLevelType w:val="hybridMultilevel"/>
    <w:tmpl w:val="FD38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A2755"/>
    <w:multiLevelType w:val="hybridMultilevel"/>
    <w:tmpl w:val="69A20B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0"/>
  </w:num>
  <w:num w:numId="6">
    <w:abstractNumId w:val="9"/>
  </w:num>
  <w:num w:numId="7">
    <w:abstractNumId w:val="11"/>
  </w:num>
  <w:num w:numId="8">
    <w:abstractNumId w:val="6"/>
  </w:num>
  <w:num w:numId="9">
    <w:abstractNumId w:val="1"/>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40"/>
    <w:rsid w:val="00015DCF"/>
    <w:rsid w:val="00050343"/>
    <w:rsid w:val="000E11DE"/>
    <w:rsid w:val="000F6240"/>
    <w:rsid w:val="001B0567"/>
    <w:rsid w:val="001C1BC0"/>
    <w:rsid w:val="00246588"/>
    <w:rsid w:val="00294124"/>
    <w:rsid w:val="003B4F68"/>
    <w:rsid w:val="00516B76"/>
    <w:rsid w:val="0055161C"/>
    <w:rsid w:val="00561283"/>
    <w:rsid w:val="005D46EC"/>
    <w:rsid w:val="005E0C0D"/>
    <w:rsid w:val="00630633"/>
    <w:rsid w:val="00637ADC"/>
    <w:rsid w:val="006575E7"/>
    <w:rsid w:val="006A501B"/>
    <w:rsid w:val="0072437D"/>
    <w:rsid w:val="0079261B"/>
    <w:rsid w:val="007F0854"/>
    <w:rsid w:val="00842690"/>
    <w:rsid w:val="009430C9"/>
    <w:rsid w:val="009663D9"/>
    <w:rsid w:val="009666AC"/>
    <w:rsid w:val="009E2D32"/>
    <w:rsid w:val="009E4E74"/>
    <w:rsid w:val="00A45B8F"/>
    <w:rsid w:val="00B911AB"/>
    <w:rsid w:val="00BE2200"/>
    <w:rsid w:val="00C20938"/>
    <w:rsid w:val="00C90A06"/>
    <w:rsid w:val="00CB37F6"/>
    <w:rsid w:val="00CF023C"/>
    <w:rsid w:val="00CF0E57"/>
    <w:rsid w:val="00D316B5"/>
    <w:rsid w:val="00DC1A84"/>
    <w:rsid w:val="00E65A0A"/>
    <w:rsid w:val="00E71804"/>
    <w:rsid w:val="00FC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A2597"/>
  <w15:docId w15:val="{AB93E909-8F88-7A45-9CA5-D3A6381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40"/>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40"/>
    <w:pPr>
      <w:ind w:left="720"/>
      <w:contextualSpacing/>
    </w:pPr>
  </w:style>
  <w:style w:type="paragraph" w:styleId="BalloonText">
    <w:name w:val="Balloon Text"/>
    <w:basedOn w:val="Normal"/>
    <w:link w:val="BalloonTextChar"/>
    <w:uiPriority w:val="99"/>
    <w:semiHidden/>
    <w:unhideWhenUsed/>
    <w:rsid w:val="008426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690"/>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6A501B"/>
    <w:rPr>
      <w:sz w:val="16"/>
      <w:szCs w:val="16"/>
    </w:rPr>
  </w:style>
  <w:style w:type="paragraph" w:styleId="CommentText">
    <w:name w:val="annotation text"/>
    <w:basedOn w:val="Normal"/>
    <w:link w:val="CommentTextChar"/>
    <w:uiPriority w:val="99"/>
    <w:semiHidden/>
    <w:unhideWhenUsed/>
    <w:rsid w:val="006A501B"/>
    <w:pPr>
      <w:spacing w:line="240" w:lineRule="auto"/>
    </w:pPr>
    <w:rPr>
      <w:sz w:val="20"/>
      <w:szCs w:val="20"/>
    </w:rPr>
  </w:style>
  <w:style w:type="character" w:customStyle="1" w:styleId="CommentTextChar">
    <w:name w:val="Comment Text Char"/>
    <w:basedOn w:val="DefaultParagraphFont"/>
    <w:link w:val="CommentText"/>
    <w:uiPriority w:val="99"/>
    <w:semiHidden/>
    <w:rsid w:val="006A50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501B"/>
    <w:rPr>
      <w:b/>
      <w:bCs/>
    </w:rPr>
  </w:style>
  <w:style w:type="character" w:customStyle="1" w:styleId="CommentSubjectChar">
    <w:name w:val="Comment Subject Char"/>
    <w:basedOn w:val="CommentTextChar"/>
    <w:link w:val="CommentSubject"/>
    <w:uiPriority w:val="99"/>
    <w:semiHidden/>
    <w:rsid w:val="006A501B"/>
    <w:rPr>
      <w:rFonts w:ascii="Calibri" w:eastAsia="Calibri" w:hAnsi="Calibri" w:cs="Times New Roman"/>
      <w:b/>
      <w:bCs/>
      <w:sz w:val="20"/>
      <w:szCs w:val="20"/>
    </w:rPr>
  </w:style>
  <w:style w:type="paragraph" w:styleId="NormalWeb">
    <w:name w:val="Normal (Web)"/>
    <w:basedOn w:val="Normal"/>
    <w:uiPriority w:val="99"/>
    <w:unhideWhenUsed/>
    <w:rsid w:val="00B911AB"/>
    <w:pPr>
      <w:spacing w:before="100" w:beforeAutospacing="1" w:after="100" w:afterAutospacing="1" w:line="240" w:lineRule="auto"/>
    </w:pPr>
    <w:rPr>
      <w:rFonts w:ascii="Times New Roman" w:eastAsia="Times New Roman" w:hAnsi="Times New Roman"/>
      <w:sz w:val="24"/>
      <w:szCs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3204">
      <w:bodyDiv w:val="1"/>
      <w:marLeft w:val="0"/>
      <w:marRight w:val="0"/>
      <w:marTop w:val="0"/>
      <w:marBottom w:val="0"/>
      <w:divBdr>
        <w:top w:val="none" w:sz="0" w:space="0" w:color="auto"/>
        <w:left w:val="none" w:sz="0" w:space="0" w:color="auto"/>
        <w:bottom w:val="none" w:sz="0" w:space="0" w:color="auto"/>
        <w:right w:val="none" w:sz="0" w:space="0" w:color="auto"/>
      </w:divBdr>
    </w:div>
    <w:div w:id="390345378">
      <w:bodyDiv w:val="1"/>
      <w:marLeft w:val="0"/>
      <w:marRight w:val="0"/>
      <w:marTop w:val="0"/>
      <w:marBottom w:val="0"/>
      <w:divBdr>
        <w:top w:val="none" w:sz="0" w:space="0" w:color="auto"/>
        <w:left w:val="none" w:sz="0" w:space="0" w:color="auto"/>
        <w:bottom w:val="none" w:sz="0" w:space="0" w:color="auto"/>
        <w:right w:val="none" w:sz="0" w:space="0" w:color="auto"/>
      </w:divBdr>
      <w:divsChild>
        <w:div w:id="1431588630">
          <w:marLeft w:val="0"/>
          <w:marRight w:val="0"/>
          <w:marTop w:val="0"/>
          <w:marBottom w:val="0"/>
          <w:divBdr>
            <w:top w:val="none" w:sz="0" w:space="0" w:color="auto"/>
            <w:left w:val="none" w:sz="0" w:space="0" w:color="auto"/>
            <w:bottom w:val="none" w:sz="0" w:space="0" w:color="auto"/>
            <w:right w:val="none" w:sz="0" w:space="0" w:color="auto"/>
          </w:divBdr>
        </w:div>
        <w:div w:id="610284930">
          <w:marLeft w:val="0"/>
          <w:marRight w:val="0"/>
          <w:marTop w:val="0"/>
          <w:marBottom w:val="0"/>
          <w:divBdr>
            <w:top w:val="none" w:sz="0" w:space="0" w:color="auto"/>
            <w:left w:val="none" w:sz="0" w:space="0" w:color="auto"/>
            <w:bottom w:val="none" w:sz="0" w:space="0" w:color="auto"/>
            <w:right w:val="none" w:sz="0" w:space="0" w:color="auto"/>
          </w:divBdr>
        </w:div>
        <w:div w:id="1145314457">
          <w:marLeft w:val="0"/>
          <w:marRight w:val="0"/>
          <w:marTop w:val="0"/>
          <w:marBottom w:val="0"/>
          <w:divBdr>
            <w:top w:val="none" w:sz="0" w:space="0" w:color="auto"/>
            <w:left w:val="none" w:sz="0" w:space="0" w:color="auto"/>
            <w:bottom w:val="none" w:sz="0" w:space="0" w:color="auto"/>
            <w:right w:val="none" w:sz="0" w:space="0" w:color="auto"/>
          </w:divBdr>
        </w:div>
      </w:divsChild>
    </w:div>
    <w:div w:id="1098522317">
      <w:bodyDiv w:val="1"/>
      <w:marLeft w:val="0"/>
      <w:marRight w:val="0"/>
      <w:marTop w:val="0"/>
      <w:marBottom w:val="0"/>
      <w:divBdr>
        <w:top w:val="none" w:sz="0" w:space="0" w:color="auto"/>
        <w:left w:val="none" w:sz="0" w:space="0" w:color="auto"/>
        <w:bottom w:val="none" w:sz="0" w:space="0" w:color="auto"/>
        <w:right w:val="none" w:sz="0" w:space="0" w:color="auto"/>
      </w:divBdr>
      <w:divsChild>
        <w:div w:id="1369454761">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sChild>
    </w:div>
    <w:div w:id="1348827223">
      <w:bodyDiv w:val="1"/>
      <w:marLeft w:val="0"/>
      <w:marRight w:val="0"/>
      <w:marTop w:val="0"/>
      <w:marBottom w:val="0"/>
      <w:divBdr>
        <w:top w:val="none" w:sz="0" w:space="0" w:color="auto"/>
        <w:left w:val="none" w:sz="0" w:space="0" w:color="auto"/>
        <w:bottom w:val="none" w:sz="0" w:space="0" w:color="auto"/>
        <w:right w:val="none" w:sz="0" w:space="0" w:color="auto"/>
      </w:divBdr>
      <w:divsChild>
        <w:div w:id="120706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962551">
              <w:marLeft w:val="0"/>
              <w:marRight w:val="0"/>
              <w:marTop w:val="0"/>
              <w:marBottom w:val="0"/>
              <w:divBdr>
                <w:top w:val="none" w:sz="0" w:space="0" w:color="auto"/>
                <w:left w:val="none" w:sz="0" w:space="0" w:color="auto"/>
                <w:bottom w:val="none" w:sz="0" w:space="0" w:color="auto"/>
                <w:right w:val="none" w:sz="0" w:space="0" w:color="auto"/>
              </w:divBdr>
              <w:divsChild>
                <w:div w:id="1349025484">
                  <w:marLeft w:val="0"/>
                  <w:marRight w:val="0"/>
                  <w:marTop w:val="0"/>
                  <w:marBottom w:val="0"/>
                  <w:divBdr>
                    <w:top w:val="none" w:sz="0" w:space="0" w:color="auto"/>
                    <w:left w:val="none" w:sz="0" w:space="0" w:color="auto"/>
                    <w:bottom w:val="none" w:sz="0" w:space="0" w:color="auto"/>
                    <w:right w:val="none" w:sz="0" w:space="0" w:color="auto"/>
                  </w:divBdr>
                  <w:divsChild>
                    <w:div w:id="1958295651">
                      <w:marLeft w:val="0"/>
                      <w:marRight w:val="0"/>
                      <w:marTop w:val="0"/>
                      <w:marBottom w:val="0"/>
                      <w:divBdr>
                        <w:top w:val="none" w:sz="0" w:space="0" w:color="auto"/>
                        <w:left w:val="none" w:sz="0" w:space="0" w:color="auto"/>
                        <w:bottom w:val="none" w:sz="0" w:space="0" w:color="auto"/>
                        <w:right w:val="none" w:sz="0" w:space="0" w:color="auto"/>
                      </w:divBdr>
                      <w:divsChild>
                        <w:div w:id="7785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28534">
      <w:bodyDiv w:val="1"/>
      <w:marLeft w:val="0"/>
      <w:marRight w:val="0"/>
      <w:marTop w:val="0"/>
      <w:marBottom w:val="0"/>
      <w:divBdr>
        <w:top w:val="none" w:sz="0" w:space="0" w:color="auto"/>
        <w:left w:val="none" w:sz="0" w:space="0" w:color="auto"/>
        <w:bottom w:val="none" w:sz="0" w:space="0" w:color="auto"/>
        <w:right w:val="none" w:sz="0" w:space="0" w:color="auto"/>
      </w:divBdr>
      <w:divsChild>
        <w:div w:id="371730943">
          <w:marLeft w:val="0"/>
          <w:marRight w:val="0"/>
          <w:marTop w:val="0"/>
          <w:marBottom w:val="0"/>
          <w:divBdr>
            <w:top w:val="none" w:sz="0" w:space="0" w:color="auto"/>
            <w:left w:val="none" w:sz="0" w:space="0" w:color="auto"/>
            <w:bottom w:val="none" w:sz="0" w:space="0" w:color="auto"/>
            <w:right w:val="none" w:sz="0" w:space="0" w:color="auto"/>
          </w:divBdr>
        </w:div>
        <w:div w:id="914360894">
          <w:marLeft w:val="0"/>
          <w:marRight w:val="0"/>
          <w:marTop w:val="0"/>
          <w:marBottom w:val="0"/>
          <w:divBdr>
            <w:top w:val="none" w:sz="0" w:space="0" w:color="auto"/>
            <w:left w:val="none" w:sz="0" w:space="0" w:color="auto"/>
            <w:bottom w:val="none" w:sz="0" w:space="0" w:color="auto"/>
            <w:right w:val="none" w:sz="0" w:space="0" w:color="auto"/>
          </w:divBdr>
        </w:div>
        <w:div w:id="2049210766">
          <w:marLeft w:val="0"/>
          <w:marRight w:val="0"/>
          <w:marTop w:val="0"/>
          <w:marBottom w:val="0"/>
          <w:divBdr>
            <w:top w:val="none" w:sz="0" w:space="0" w:color="auto"/>
            <w:left w:val="none" w:sz="0" w:space="0" w:color="auto"/>
            <w:bottom w:val="none" w:sz="0" w:space="0" w:color="auto"/>
            <w:right w:val="none" w:sz="0" w:space="0" w:color="auto"/>
          </w:divBdr>
        </w:div>
      </w:divsChild>
    </w:div>
    <w:div w:id="2098674066">
      <w:bodyDiv w:val="1"/>
      <w:marLeft w:val="0"/>
      <w:marRight w:val="0"/>
      <w:marTop w:val="0"/>
      <w:marBottom w:val="0"/>
      <w:divBdr>
        <w:top w:val="none" w:sz="0" w:space="0" w:color="auto"/>
        <w:left w:val="none" w:sz="0" w:space="0" w:color="auto"/>
        <w:bottom w:val="none" w:sz="0" w:space="0" w:color="auto"/>
        <w:right w:val="none" w:sz="0" w:space="0" w:color="auto"/>
      </w:divBdr>
      <w:divsChild>
        <w:div w:id="1011571553">
          <w:marLeft w:val="0"/>
          <w:marRight w:val="0"/>
          <w:marTop w:val="0"/>
          <w:marBottom w:val="0"/>
          <w:divBdr>
            <w:top w:val="none" w:sz="0" w:space="0" w:color="auto"/>
            <w:left w:val="none" w:sz="0" w:space="0" w:color="auto"/>
            <w:bottom w:val="none" w:sz="0" w:space="0" w:color="auto"/>
            <w:right w:val="none" w:sz="0" w:space="0" w:color="auto"/>
          </w:divBdr>
        </w:div>
        <w:div w:id="99118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E9CE-2FBC-5645-A0FC-0FB06721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Hoai</cp:lastModifiedBy>
  <cp:revision>10</cp:revision>
  <dcterms:created xsi:type="dcterms:W3CDTF">2019-09-27T11:41:00Z</dcterms:created>
  <dcterms:modified xsi:type="dcterms:W3CDTF">2022-03-03T09:39:00Z</dcterms:modified>
</cp:coreProperties>
</file>